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7599D17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0B7D0C">
        <w:rPr>
          <w:rFonts w:ascii="Calibri" w:hAnsi="Calibri"/>
        </w:rPr>
        <w:t>ENG20</w:t>
      </w:r>
      <w:r w:rsidRPr="007A395D">
        <w:rPr>
          <w:rFonts w:ascii="Calibri" w:hAnsi="Calibri"/>
        </w:rPr>
        <w:t>-</w:t>
      </w:r>
      <w:r w:rsidR="00981C30">
        <w:rPr>
          <w:rFonts w:ascii="Calibri" w:hAnsi="Calibri"/>
        </w:rPr>
        <w:t>3.1.2.10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7EB9EE1" w:rsidR="0080294B" w:rsidRPr="007A395D" w:rsidRDefault="000B7D0C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0A2F8B" w:rsidRPr="007A395D">
        <w:rPr>
          <w:rFonts w:ascii="Calibri" w:hAnsi="Calibri" w:cs="Arial"/>
          <w:b/>
          <w:sz w:val="24"/>
          <w:szCs w:val="24"/>
        </w:rPr>
        <w:t>□</w:t>
      </w:r>
      <w:r w:rsidR="00001D11"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2650FC5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0B7D0C">
        <w:rPr>
          <w:rFonts w:ascii="Calibri" w:hAnsi="Calibri" w:cs="Arial" w:hint="eastAsia"/>
          <w:lang w:eastAsia="ko-KR"/>
        </w:rPr>
        <w:t>D</w:t>
      </w:r>
      <w:r w:rsidR="000B7D0C">
        <w:rPr>
          <w:rFonts w:ascii="Calibri" w:hAnsi="Calibri" w:cs="Arial"/>
          <w:lang w:eastAsia="ko-KR"/>
        </w:rPr>
        <w:t>TEC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001D1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8F01409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81C30">
        <w:rPr>
          <w:rFonts w:ascii="Calibri" w:hAnsi="Calibri"/>
        </w:rPr>
        <w:t>3.1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75C252F1" w14:textId="01D51CE0" w:rsidR="000A2F8B" w:rsidRDefault="00362CD9" w:rsidP="00B633DB">
      <w:pPr>
        <w:pStyle w:val="BodyText"/>
        <w:tabs>
          <w:tab w:val="left" w:pos="2835"/>
        </w:tabs>
        <w:ind w:left="2200" w:hangingChars="1000" w:hanging="2200"/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0B7D0C">
        <w:rPr>
          <w:rFonts w:ascii="Calibri" w:hAnsi="Calibri"/>
        </w:rPr>
        <w:t>Younghoon</w:t>
      </w:r>
      <w:proofErr w:type="spellEnd"/>
      <w:r w:rsidR="000B7D0C">
        <w:rPr>
          <w:rFonts w:ascii="Calibri" w:hAnsi="Calibri"/>
        </w:rPr>
        <w:t xml:space="preserve"> Han, </w:t>
      </w:r>
      <w:proofErr w:type="spellStart"/>
      <w:r w:rsidR="000A2F8B">
        <w:rPr>
          <w:rFonts w:ascii="Calibri" w:hAnsi="Calibri"/>
        </w:rPr>
        <w:t>Sewoong</w:t>
      </w:r>
      <w:proofErr w:type="spellEnd"/>
      <w:r w:rsidR="000A2F8B">
        <w:rPr>
          <w:rFonts w:ascii="Calibri" w:hAnsi="Calibri"/>
        </w:rPr>
        <w:t xml:space="preserve"> OH(KRISO)</w:t>
      </w:r>
      <w:r w:rsidR="00B633DB">
        <w:rPr>
          <w:rFonts w:ascii="Calibri" w:hAnsi="Calibri"/>
        </w:rPr>
        <w:t xml:space="preserve">, </w:t>
      </w:r>
      <w:proofErr w:type="spellStart"/>
      <w:r w:rsidR="00B633DB">
        <w:rPr>
          <w:rFonts w:ascii="Calibri" w:hAnsi="Calibri"/>
        </w:rPr>
        <w:t>Youngmin</w:t>
      </w:r>
      <w:proofErr w:type="spellEnd"/>
      <w:r w:rsidR="00B633DB">
        <w:rPr>
          <w:rFonts w:ascii="Calibri" w:hAnsi="Calibri"/>
        </w:rPr>
        <w:t xml:space="preserve"> Lim, Hyeong-Woo Lee(MOF)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807EA41" w:rsidR="00A446C9" w:rsidRPr="00605E43" w:rsidRDefault="00741918" w:rsidP="00A446C9">
      <w:pPr>
        <w:pStyle w:val="Title"/>
        <w:rPr>
          <w:rFonts w:ascii="Calibri" w:hAnsi="Calibri"/>
          <w:color w:val="0070C0"/>
          <w:lang w:eastAsia="ko-KR"/>
        </w:rPr>
      </w:pPr>
      <w:r>
        <w:rPr>
          <w:rFonts w:ascii="Calibri" w:hAnsi="Calibri"/>
          <w:color w:val="0070C0"/>
          <w:lang w:eastAsia="ko-KR"/>
        </w:rPr>
        <w:t xml:space="preserve">Proposal for the integration of </w:t>
      </w:r>
      <w:r>
        <w:rPr>
          <w:rFonts w:ascii="Calibri" w:hAnsi="Calibri" w:hint="eastAsia"/>
          <w:color w:val="0070C0"/>
          <w:lang w:eastAsia="ko-KR"/>
        </w:rPr>
        <w:t xml:space="preserve">PNT related </w:t>
      </w:r>
      <w:r>
        <w:rPr>
          <w:rFonts w:ascii="Calibri" w:hAnsi="Calibri"/>
          <w:color w:val="0070C0"/>
          <w:lang w:eastAsia="ko-KR"/>
        </w:rPr>
        <w:t>S-200 series product</w:t>
      </w:r>
      <w:r w:rsidR="009D493E" w:rsidRPr="009D493E">
        <w:rPr>
          <w:rFonts w:ascii="Calibri" w:hAnsi="Calibri" w:hint="eastAsia"/>
          <w:color w:val="0070C0"/>
          <w:lang w:eastAsia="ko-KR"/>
        </w:rPr>
        <w:t xml:space="preserve"> </w:t>
      </w:r>
      <w:r>
        <w:rPr>
          <w:rFonts w:ascii="Calibri" w:hAnsi="Calibri"/>
          <w:color w:val="0070C0"/>
          <w:lang w:eastAsia="ko-KR"/>
        </w:rPr>
        <w:t>specifications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1F9ADAE" w14:textId="548677A0" w:rsidR="00EC4B22" w:rsidRPr="007A395D" w:rsidRDefault="00741918" w:rsidP="00C21800">
      <w:pPr>
        <w:pStyle w:val="BodyText"/>
        <w:rPr>
          <w:rFonts w:ascii="Calibri" w:hAnsi="Calibri"/>
          <w:lang w:eastAsia="ko-KR"/>
        </w:rPr>
      </w:pPr>
      <w:r w:rsidRPr="00741918">
        <w:rPr>
          <w:rFonts w:ascii="Calibri" w:hAnsi="Calibri"/>
          <w:lang w:eastAsia="ko-KR"/>
        </w:rPr>
        <w:t xml:space="preserve">IALA, as a </w:t>
      </w:r>
      <w:r>
        <w:rPr>
          <w:rFonts w:ascii="Calibri" w:hAnsi="Calibri"/>
          <w:lang w:eastAsia="ko-KR"/>
        </w:rPr>
        <w:t>domain owner</w:t>
      </w:r>
      <w:r w:rsidRPr="00741918">
        <w:rPr>
          <w:rFonts w:ascii="Calibri" w:hAnsi="Calibri"/>
          <w:lang w:eastAsia="ko-KR"/>
        </w:rPr>
        <w:t xml:space="preserve"> in the IHO </w:t>
      </w:r>
      <w:r w:rsidR="0055748D">
        <w:rPr>
          <w:rFonts w:ascii="Calibri" w:hAnsi="Calibri"/>
          <w:lang w:eastAsia="ko-KR"/>
        </w:rPr>
        <w:t>Geospatial Information (</w:t>
      </w:r>
      <w:r w:rsidR="0055748D">
        <w:rPr>
          <w:rFonts w:ascii="Calibri" w:hAnsi="Calibri" w:hint="eastAsia"/>
          <w:lang w:eastAsia="ko-KR"/>
        </w:rPr>
        <w:t>GI</w:t>
      </w:r>
      <w:r w:rsidR="0055748D">
        <w:rPr>
          <w:rFonts w:ascii="Calibri" w:hAnsi="Calibri"/>
          <w:lang w:eastAsia="ko-KR"/>
        </w:rPr>
        <w:t xml:space="preserve">) </w:t>
      </w:r>
      <w:r w:rsidRPr="00741918">
        <w:rPr>
          <w:rFonts w:ascii="Calibri" w:hAnsi="Calibri"/>
          <w:lang w:eastAsia="ko-KR"/>
        </w:rPr>
        <w:t xml:space="preserve">Registry for Aton and VTS domains, has developed the S-200 series product </w:t>
      </w:r>
      <w:r>
        <w:rPr>
          <w:rFonts w:ascii="Calibri" w:hAnsi="Calibri"/>
          <w:lang w:eastAsia="ko-KR"/>
        </w:rPr>
        <w:t>specifications</w:t>
      </w:r>
      <w:r w:rsidRPr="00741918">
        <w:rPr>
          <w:rFonts w:ascii="Calibri" w:hAnsi="Calibri"/>
          <w:lang w:eastAsia="ko-KR"/>
        </w:rPr>
        <w:t xml:space="preserve">. In particular, IALA has developed test versions of product </w:t>
      </w:r>
      <w:r>
        <w:rPr>
          <w:rFonts w:ascii="Calibri" w:hAnsi="Calibri"/>
          <w:lang w:eastAsia="ko-KR"/>
        </w:rPr>
        <w:t>specification</w:t>
      </w:r>
      <w:r w:rsidRPr="00741918">
        <w:rPr>
          <w:rFonts w:ascii="Calibri" w:hAnsi="Calibri"/>
          <w:lang w:eastAsia="ko-KR"/>
        </w:rPr>
        <w:t>s for the PNT domain, including S-240, S-245, S-246, and S-</w:t>
      </w:r>
      <w:r w:rsidRPr="00997753">
        <w:rPr>
          <w:rFonts w:ascii="Calibri" w:hAnsi="Calibri"/>
          <w:lang w:eastAsia="ko-KR"/>
        </w:rPr>
        <w:t xml:space="preserve">247. </w:t>
      </w:r>
      <w:r w:rsidR="00997753" w:rsidRPr="00997753">
        <w:rPr>
          <w:rFonts w:ascii="Calibri" w:hAnsi="Calibri"/>
          <w:lang w:eastAsia="ko-KR"/>
        </w:rPr>
        <w:t xml:space="preserve">Among the PNT-related S-200 series product </w:t>
      </w:r>
      <w:r w:rsidR="00997753">
        <w:rPr>
          <w:rFonts w:ascii="Calibri" w:hAnsi="Calibri" w:hint="eastAsia"/>
          <w:lang w:eastAsia="ko-KR"/>
        </w:rPr>
        <w:t>specifications</w:t>
      </w:r>
      <w:r w:rsidR="00997753">
        <w:rPr>
          <w:rFonts w:ascii="Calibri" w:hAnsi="Calibri"/>
          <w:lang w:eastAsia="ko-KR"/>
        </w:rPr>
        <w:t xml:space="preserve">, S-240 pertains to the </w:t>
      </w:r>
      <w:r w:rsidR="0055748D">
        <w:rPr>
          <w:rFonts w:ascii="Calibri" w:hAnsi="Calibri"/>
          <w:lang w:eastAsia="ko-KR"/>
        </w:rPr>
        <w:t xml:space="preserve">almanac data of </w:t>
      </w:r>
      <w:r w:rsidR="00997753">
        <w:rPr>
          <w:rFonts w:ascii="Calibri" w:hAnsi="Calibri"/>
          <w:lang w:eastAsia="ko-KR"/>
        </w:rPr>
        <w:t>DGNSS station</w:t>
      </w:r>
      <w:r w:rsidR="00997753" w:rsidRPr="00997753">
        <w:rPr>
          <w:rFonts w:ascii="Calibri" w:hAnsi="Calibri"/>
          <w:lang w:eastAsia="ko-KR"/>
        </w:rPr>
        <w:t xml:space="preserve">, while S-246 </w:t>
      </w:r>
      <w:r w:rsidR="00997753">
        <w:rPr>
          <w:rFonts w:ascii="Calibri" w:hAnsi="Calibri"/>
          <w:lang w:eastAsia="ko-KR"/>
        </w:rPr>
        <w:t xml:space="preserve">and S-247 relate to the </w:t>
      </w:r>
      <w:r w:rsidR="0055748D">
        <w:rPr>
          <w:rFonts w:ascii="Calibri" w:hAnsi="Calibri"/>
          <w:lang w:eastAsia="ko-KR"/>
        </w:rPr>
        <w:t xml:space="preserve">almanac data of </w:t>
      </w:r>
      <w:r w:rsidR="00997753">
        <w:rPr>
          <w:rFonts w:ascii="Calibri" w:hAnsi="Calibri"/>
          <w:lang w:eastAsia="ko-KR"/>
        </w:rPr>
        <w:t>eLoran s</w:t>
      </w:r>
      <w:r w:rsidR="00997753" w:rsidRPr="00997753">
        <w:rPr>
          <w:rFonts w:ascii="Calibri" w:hAnsi="Calibri"/>
          <w:lang w:eastAsia="ko-KR"/>
        </w:rPr>
        <w:t xml:space="preserve">tation. These </w:t>
      </w:r>
      <w:r w:rsidR="00997753">
        <w:rPr>
          <w:rFonts w:ascii="Calibri" w:hAnsi="Calibri"/>
          <w:lang w:eastAsia="ko-KR"/>
        </w:rPr>
        <w:t>product specification</w:t>
      </w:r>
      <w:r w:rsidR="00997753" w:rsidRPr="00997753">
        <w:rPr>
          <w:rFonts w:ascii="Calibri" w:hAnsi="Calibri"/>
          <w:lang w:eastAsia="ko-KR"/>
        </w:rPr>
        <w:t>s are similar in terms of their data model</w:t>
      </w:r>
      <w:r w:rsidRPr="00997753">
        <w:rPr>
          <w:rFonts w:ascii="Calibri" w:hAnsi="Calibri"/>
          <w:lang w:eastAsia="ko-KR"/>
        </w:rPr>
        <w:t xml:space="preserve">. These </w:t>
      </w:r>
      <w:r w:rsidRPr="00741918">
        <w:rPr>
          <w:rFonts w:ascii="Calibri" w:hAnsi="Calibri"/>
          <w:lang w:eastAsia="ko-KR"/>
        </w:rPr>
        <w:t xml:space="preserve">product </w:t>
      </w:r>
      <w:r>
        <w:rPr>
          <w:rFonts w:ascii="Calibri" w:hAnsi="Calibri"/>
          <w:lang w:eastAsia="ko-KR"/>
        </w:rPr>
        <w:t>specifications</w:t>
      </w:r>
      <w:r w:rsidRPr="00741918">
        <w:rPr>
          <w:rFonts w:ascii="Calibri" w:hAnsi="Calibri"/>
          <w:lang w:eastAsia="ko-KR"/>
        </w:rPr>
        <w:t xml:space="preserve"> share similar data model structures. As there is a need for integration in terms of managing and utilizing the S-200 series product </w:t>
      </w:r>
      <w:r>
        <w:rPr>
          <w:rFonts w:ascii="Calibri" w:hAnsi="Calibri"/>
          <w:lang w:eastAsia="ko-KR"/>
        </w:rPr>
        <w:t>specifications</w:t>
      </w:r>
      <w:r w:rsidRPr="00741918">
        <w:rPr>
          <w:rFonts w:ascii="Calibri" w:hAnsi="Calibri"/>
          <w:lang w:eastAsia="ko-KR"/>
        </w:rPr>
        <w:t xml:space="preserve">, this </w:t>
      </w:r>
      <w:r>
        <w:rPr>
          <w:rFonts w:ascii="Calibri" w:hAnsi="Calibri"/>
          <w:lang w:eastAsia="ko-KR"/>
        </w:rPr>
        <w:t>paper</w:t>
      </w:r>
      <w:r w:rsidRPr="00741918">
        <w:rPr>
          <w:rFonts w:ascii="Calibri" w:hAnsi="Calibri"/>
          <w:lang w:eastAsia="ko-KR"/>
        </w:rPr>
        <w:t xml:space="preserve"> proposes a method for integrating the PNT-related S-200 series product </w:t>
      </w:r>
      <w:r>
        <w:rPr>
          <w:rFonts w:ascii="Calibri" w:hAnsi="Calibri"/>
          <w:lang w:eastAsia="ko-KR"/>
        </w:rPr>
        <w:t>specifications</w:t>
      </w:r>
      <w:r w:rsidRPr="00741918">
        <w:rPr>
          <w:rFonts w:ascii="Calibri" w:hAnsi="Calibri"/>
          <w:lang w:eastAsia="ko-KR"/>
        </w:rPr>
        <w:t>.</w:t>
      </w:r>
    </w:p>
    <w:p w14:paraId="5432CFB6" w14:textId="016BC21D" w:rsidR="00B56BDF" w:rsidRPr="007A395D" w:rsidRDefault="00B56BDF" w:rsidP="00B56BDF">
      <w:pPr>
        <w:pStyle w:val="BodyText"/>
        <w:rPr>
          <w:rFonts w:ascii="Calibri" w:hAnsi="Calibri"/>
          <w:lang w:eastAsia="ko-KR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425F54C3" w14:textId="10578C53" w:rsidR="00ED4307" w:rsidRDefault="00741918" w:rsidP="00ED4307">
      <w:pPr>
        <w:pStyle w:val="BodyText"/>
        <w:rPr>
          <w:rFonts w:ascii="Calibri" w:hAnsi="Calibri"/>
          <w:lang w:eastAsia="ko-KR"/>
        </w:rPr>
      </w:pPr>
      <w:r w:rsidRPr="00741918">
        <w:rPr>
          <w:rFonts w:ascii="Calibri" w:hAnsi="Calibri"/>
          <w:lang w:eastAsia="ko-KR"/>
        </w:rPr>
        <w:t>This document proposes a strategy for the integrat</w:t>
      </w:r>
      <w:r w:rsidR="00AF26E1">
        <w:rPr>
          <w:rFonts w:ascii="Calibri" w:hAnsi="Calibri"/>
          <w:lang w:eastAsia="ko-KR"/>
        </w:rPr>
        <w:t xml:space="preserve">ion </w:t>
      </w:r>
      <w:r>
        <w:rPr>
          <w:rFonts w:ascii="Calibri" w:hAnsi="Calibri"/>
          <w:lang w:eastAsia="ko-KR"/>
        </w:rPr>
        <w:t xml:space="preserve">of the PNT </w:t>
      </w:r>
      <w:r w:rsidRPr="00741918">
        <w:rPr>
          <w:rFonts w:ascii="Calibri" w:hAnsi="Calibri"/>
          <w:lang w:eastAsia="ko-KR"/>
        </w:rPr>
        <w:t xml:space="preserve">related S-200 series product </w:t>
      </w:r>
      <w:r>
        <w:rPr>
          <w:rFonts w:ascii="Calibri" w:hAnsi="Calibri"/>
          <w:lang w:eastAsia="ko-KR"/>
        </w:rPr>
        <w:t>specifications</w:t>
      </w:r>
      <w:r w:rsidRPr="00741918">
        <w:rPr>
          <w:rFonts w:ascii="Calibri" w:hAnsi="Calibri"/>
          <w:lang w:eastAsia="ko-KR"/>
        </w:rPr>
        <w:t>.</w:t>
      </w:r>
    </w:p>
    <w:p w14:paraId="1DE1CC5D" w14:textId="038CA4FD" w:rsidR="00FE109D" w:rsidRPr="00EC051E" w:rsidRDefault="00FE109D" w:rsidP="00E5592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6CE6F47" w14:textId="427B1D77" w:rsidR="00694C74" w:rsidRDefault="00694C74" w:rsidP="00AF26E1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S-100</w:t>
      </w:r>
      <w:r>
        <w:rPr>
          <w:rFonts w:ascii="Calibri" w:hAnsi="Calibri"/>
          <w:lang w:eastAsia="ko-KR"/>
        </w:rPr>
        <w:tab/>
      </w:r>
      <w:r w:rsidRPr="00694C74">
        <w:rPr>
          <w:rFonts w:ascii="Calibri" w:hAnsi="Calibri"/>
          <w:lang w:eastAsia="ko-KR"/>
        </w:rPr>
        <w:t>IHO Universal Hydrographic Data Model (Edition 5.2.0, June 2024)</w:t>
      </w:r>
    </w:p>
    <w:p w14:paraId="40546E49" w14:textId="73741B88" w:rsidR="00694C74" w:rsidRDefault="00694C74" w:rsidP="00AF26E1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S-97</w:t>
      </w:r>
      <w:r>
        <w:rPr>
          <w:rFonts w:ascii="Calibri" w:hAnsi="Calibri"/>
          <w:lang w:eastAsia="ko-KR"/>
        </w:rPr>
        <w:tab/>
      </w:r>
      <w:r w:rsidRPr="00694C74">
        <w:rPr>
          <w:rFonts w:ascii="Calibri" w:hAnsi="Calibri"/>
          <w:lang w:eastAsia="ko-KR"/>
        </w:rPr>
        <w:t>IHO Guidelines for Creating S-100 Product Specifications (Edition 1.1.0, June 2020)</w:t>
      </w:r>
    </w:p>
    <w:p w14:paraId="3BBBB50B" w14:textId="69592067" w:rsidR="00694C74" w:rsidRDefault="00694C74" w:rsidP="00AF26E1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S-240</w:t>
      </w:r>
      <w:r w:rsidRPr="00694C74">
        <w:rPr>
          <w:rFonts w:ascii="Calibri" w:hAnsi="Calibri"/>
          <w:lang w:eastAsia="ko-KR"/>
        </w:rPr>
        <w:tab/>
        <w:t>DGNSS Station Almanac</w:t>
      </w:r>
    </w:p>
    <w:p w14:paraId="6CFC27CC" w14:textId="32B6A263" w:rsidR="00ED4307" w:rsidRDefault="00694C74" w:rsidP="00AF26E1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S-246</w:t>
      </w:r>
      <w:r w:rsidRPr="00694C74">
        <w:rPr>
          <w:rFonts w:ascii="Calibri" w:hAnsi="Calibri"/>
          <w:lang w:eastAsia="ko-KR"/>
        </w:rPr>
        <w:tab/>
        <w:t xml:space="preserve">eLoran </w:t>
      </w:r>
      <w:r w:rsidR="00AF26E1">
        <w:rPr>
          <w:rFonts w:ascii="Calibri" w:hAnsi="Calibri"/>
          <w:lang w:eastAsia="ko-KR"/>
        </w:rPr>
        <w:t xml:space="preserve">Transmitting </w:t>
      </w:r>
      <w:r w:rsidRPr="00694C74">
        <w:rPr>
          <w:rFonts w:ascii="Calibri" w:hAnsi="Calibri"/>
          <w:lang w:eastAsia="ko-KR"/>
        </w:rPr>
        <w:t>Station Almanac</w:t>
      </w:r>
    </w:p>
    <w:p w14:paraId="7B7A93CE" w14:textId="240E2FF0" w:rsidR="00622705" w:rsidRDefault="00694C74" w:rsidP="00AF26E1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S-247</w:t>
      </w:r>
      <w:r w:rsidRPr="00694C74">
        <w:rPr>
          <w:rFonts w:ascii="Calibri" w:hAnsi="Calibri"/>
          <w:lang w:eastAsia="ko-KR"/>
        </w:rPr>
        <w:tab/>
        <w:t>Differential eLoran Reference Station Almanac</w:t>
      </w:r>
    </w:p>
    <w:p w14:paraId="53AF940F" w14:textId="77777777" w:rsidR="00694C74" w:rsidRPr="00ED4307" w:rsidRDefault="00694C74" w:rsidP="00E55927">
      <w:pPr>
        <w:pStyle w:val="BodyText"/>
        <w:rPr>
          <w:rFonts w:ascii="Calibri" w:hAnsi="Calibri"/>
          <w:lang w:eastAsia="ko-KR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E4592B2" w14:textId="382A52CA" w:rsidR="009D6F16" w:rsidRDefault="00AF26E1" w:rsidP="009D6F16">
      <w:pPr>
        <w:pStyle w:val="BodyText"/>
        <w:rPr>
          <w:rFonts w:ascii="Calibri" w:hAnsi="Calibri"/>
          <w:lang w:eastAsia="ko-KR"/>
        </w:rPr>
      </w:pPr>
      <w:r w:rsidRPr="00AF26E1">
        <w:rPr>
          <w:rFonts w:ascii="Calibri" w:hAnsi="Calibri"/>
          <w:lang w:eastAsia="ko-KR"/>
        </w:rPr>
        <w:t xml:space="preserve">The IALA ENG Committee developed the test versions of the S-200 series product </w:t>
      </w:r>
      <w:r>
        <w:rPr>
          <w:rFonts w:ascii="Calibri" w:hAnsi="Calibri"/>
          <w:lang w:eastAsia="ko-KR"/>
        </w:rPr>
        <w:t>specifications</w:t>
      </w:r>
      <w:r w:rsidRPr="00AF26E1">
        <w:rPr>
          <w:rFonts w:ascii="Calibri" w:hAnsi="Calibri"/>
          <w:lang w:eastAsia="ko-KR"/>
        </w:rPr>
        <w:t xml:space="preserve"> for marine information exchange in the PNT domain. Some projects have already produced and tested </w:t>
      </w:r>
      <w:r>
        <w:rPr>
          <w:rFonts w:ascii="Calibri" w:hAnsi="Calibri"/>
          <w:lang w:eastAsia="ko-KR"/>
        </w:rPr>
        <w:t>station almanac</w:t>
      </w:r>
      <w:r w:rsidRPr="00AF26E1">
        <w:rPr>
          <w:rFonts w:ascii="Calibri" w:hAnsi="Calibri"/>
          <w:lang w:eastAsia="ko-KR"/>
        </w:rPr>
        <w:t xml:space="preserve"> data according to the S-240, S-246, and S-247 product </w:t>
      </w:r>
      <w:r w:rsidR="0055748D">
        <w:rPr>
          <w:rFonts w:ascii="Calibri" w:hAnsi="Calibri"/>
          <w:lang w:eastAsia="ko-KR"/>
        </w:rPr>
        <w:t>specifications</w:t>
      </w:r>
      <w:r w:rsidRPr="00AF26E1">
        <w:rPr>
          <w:rFonts w:ascii="Calibri" w:hAnsi="Calibri"/>
          <w:lang w:eastAsia="ko-KR"/>
        </w:rPr>
        <w:t>.</w:t>
      </w:r>
    </w:p>
    <w:p w14:paraId="28B0557C" w14:textId="1F5C732B" w:rsidR="00655465" w:rsidRPr="00655465" w:rsidRDefault="00ED4307" w:rsidP="00ED430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lastRenderedPageBreak/>
        <w:t xml:space="preserve"> </w:t>
      </w:r>
    </w:p>
    <w:p w14:paraId="4A36B97F" w14:textId="77777777" w:rsidR="00EC4B22" w:rsidRPr="00ED4307" w:rsidRDefault="00EC4B22" w:rsidP="00A446C9">
      <w:pPr>
        <w:pStyle w:val="BodyText"/>
        <w:rPr>
          <w:rFonts w:ascii="Calibri" w:hAnsi="Calibri"/>
          <w:lang w:eastAsia="ko-KR"/>
        </w:rPr>
      </w:pP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6C8F6C5" w14:textId="186E657E" w:rsidR="00E156F6" w:rsidRPr="00605E43" w:rsidRDefault="00897117" w:rsidP="00AF26E1">
      <w:pPr>
        <w:pStyle w:val="Heading2"/>
        <w:rPr>
          <w:lang w:eastAsia="ko-KR"/>
        </w:rPr>
      </w:pPr>
      <w:r>
        <w:rPr>
          <w:lang w:eastAsia="ko-KR"/>
        </w:rPr>
        <w:t>Need for i</w:t>
      </w:r>
      <w:r w:rsidR="00AF26E1">
        <w:rPr>
          <w:lang w:eastAsia="ko-KR"/>
        </w:rPr>
        <w:t xml:space="preserve">ntegration of PNT </w:t>
      </w:r>
      <w:r>
        <w:rPr>
          <w:lang w:eastAsia="ko-KR"/>
        </w:rPr>
        <w:t>r</w:t>
      </w:r>
      <w:r w:rsidR="00AF26E1" w:rsidRPr="00AF26E1">
        <w:rPr>
          <w:lang w:eastAsia="ko-KR"/>
        </w:rPr>
        <w:t>elated S-2</w:t>
      </w:r>
      <w:r>
        <w:rPr>
          <w:lang w:eastAsia="ko-KR"/>
        </w:rPr>
        <w:t>00 series product s</w:t>
      </w:r>
      <w:r w:rsidR="00AF26E1">
        <w:rPr>
          <w:lang w:eastAsia="ko-KR"/>
        </w:rPr>
        <w:t>pecification</w:t>
      </w:r>
      <w:r>
        <w:rPr>
          <w:lang w:eastAsia="ko-KR"/>
        </w:rPr>
        <w:t>s for s</w:t>
      </w:r>
      <w:r w:rsidR="00AF26E1" w:rsidRPr="00AF26E1">
        <w:rPr>
          <w:lang w:eastAsia="ko-KR"/>
        </w:rPr>
        <w:t xml:space="preserve">tation </w:t>
      </w:r>
      <w:r>
        <w:rPr>
          <w:lang w:eastAsia="ko-KR"/>
        </w:rPr>
        <w:t>a</w:t>
      </w:r>
      <w:r w:rsidR="00AF26E1">
        <w:rPr>
          <w:lang w:eastAsia="ko-KR"/>
        </w:rPr>
        <w:t>lmanac</w:t>
      </w:r>
    </w:p>
    <w:p w14:paraId="21D06F4B" w14:textId="7B302327" w:rsidR="00E156F6" w:rsidRDefault="00E156F6" w:rsidP="00E156F6">
      <w:pPr>
        <w:pStyle w:val="BodyText"/>
        <w:rPr>
          <w:rFonts w:ascii="Calibri" w:hAnsi="Calibri"/>
          <w:lang w:eastAsia="ko-KR"/>
        </w:rPr>
      </w:pPr>
    </w:p>
    <w:p w14:paraId="00C18ABB" w14:textId="686F688A" w:rsidR="00BE2CEF" w:rsidRDefault="00AF26E1" w:rsidP="00E156F6">
      <w:pPr>
        <w:pStyle w:val="BodyText"/>
        <w:rPr>
          <w:rFonts w:ascii="Calibri" w:hAnsi="Calibri"/>
          <w:lang w:eastAsia="ko-KR"/>
        </w:rPr>
      </w:pPr>
      <w:r w:rsidRPr="00AF26E1">
        <w:rPr>
          <w:rFonts w:ascii="Calibri" w:hAnsi="Calibri"/>
          <w:lang w:eastAsia="ko-KR"/>
        </w:rPr>
        <w:t xml:space="preserve">The IALA ENG Committee, responsible for the development and collaboration on technical standards related to PNT, has developed the S-200 series product </w:t>
      </w:r>
      <w:r>
        <w:rPr>
          <w:rFonts w:ascii="Calibri" w:hAnsi="Calibri"/>
          <w:lang w:eastAsia="ko-KR"/>
        </w:rPr>
        <w:t>specifications</w:t>
      </w:r>
      <w:r w:rsidRPr="00AF26E1">
        <w:rPr>
          <w:rFonts w:ascii="Calibri" w:hAnsi="Calibri"/>
          <w:lang w:eastAsia="ko-KR"/>
        </w:rPr>
        <w:t xml:space="preserve"> to manage and exchange information on</w:t>
      </w:r>
      <w:r>
        <w:rPr>
          <w:rFonts w:ascii="Calibri" w:hAnsi="Calibri"/>
          <w:lang w:eastAsia="ko-KR"/>
        </w:rPr>
        <w:t xml:space="preserve"> PNT related s</w:t>
      </w:r>
      <w:r w:rsidRPr="00AF26E1">
        <w:rPr>
          <w:rFonts w:ascii="Calibri" w:hAnsi="Calibri"/>
          <w:lang w:eastAsia="ko-KR"/>
        </w:rPr>
        <w:t xml:space="preserve">tation </w:t>
      </w:r>
      <w:r>
        <w:rPr>
          <w:rFonts w:ascii="Calibri" w:hAnsi="Calibri"/>
          <w:lang w:eastAsia="ko-KR"/>
        </w:rPr>
        <w:t>almanac</w:t>
      </w:r>
      <w:r w:rsidRPr="00AF26E1">
        <w:rPr>
          <w:rFonts w:ascii="Calibri" w:hAnsi="Calibri"/>
          <w:lang w:eastAsia="ko-KR"/>
        </w:rPr>
        <w:t xml:space="preserve">. The relevant </w:t>
      </w:r>
      <w:r>
        <w:rPr>
          <w:rFonts w:ascii="Calibri" w:hAnsi="Calibri"/>
          <w:lang w:eastAsia="ko-KR"/>
        </w:rPr>
        <w:t>product specifications</w:t>
      </w:r>
      <w:r w:rsidRPr="00AF26E1">
        <w:rPr>
          <w:rFonts w:ascii="Calibri" w:hAnsi="Calibri"/>
          <w:lang w:eastAsia="ko-KR"/>
        </w:rPr>
        <w:t xml:space="preserve"> are as follows:</w:t>
      </w:r>
      <w:r w:rsidR="00BE2CEF">
        <w:rPr>
          <w:rFonts w:ascii="Calibri" w:hAnsi="Calibri"/>
          <w:lang w:eastAsia="ko-KR"/>
        </w:rPr>
        <w:t xml:space="preserve"> </w:t>
      </w:r>
    </w:p>
    <w:p w14:paraId="102E900D" w14:textId="6558EA35" w:rsidR="00BE2CEF" w:rsidRDefault="00BE2CEF" w:rsidP="00E156F6">
      <w:pPr>
        <w:pStyle w:val="BodyText"/>
        <w:rPr>
          <w:rFonts w:ascii="Calibri" w:hAnsi="Calibri"/>
          <w:lang w:eastAsia="ko-KR"/>
        </w:rPr>
      </w:pPr>
    </w:p>
    <w:p w14:paraId="34CB909C" w14:textId="65DEF534" w:rsidR="00AF26E1" w:rsidRPr="00AF26E1" w:rsidRDefault="00AF26E1" w:rsidP="00AF26E1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AF26E1">
        <w:rPr>
          <w:rFonts w:ascii="Calibri" w:hAnsi="Calibri"/>
          <w:lang w:eastAsia="ko-KR"/>
        </w:rPr>
        <w:t>S-240 DGNS</w:t>
      </w:r>
      <w:r>
        <w:rPr>
          <w:rFonts w:ascii="Calibri" w:hAnsi="Calibri"/>
          <w:lang w:eastAsia="ko-KR"/>
        </w:rPr>
        <w:t>S Station Almanac: This PS pertains to the DGNSS s</w:t>
      </w:r>
      <w:r w:rsidRPr="00AF26E1">
        <w:rPr>
          <w:rFonts w:ascii="Calibri" w:hAnsi="Calibri"/>
          <w:lang w:eastAsia="ko-KR"/>
        </w:rPr>
        <w:t xml:space="preserve">tation </w:t>
      </w:r>
      <w:r>
        <w:rPr>
          <w:rFonts w:ascii="Calibri" w:hAnsi="Calibri"/>
          <w:lang w:eastAsia="ko-KR"/>
        </w:rPr>
        <w:t>almanac data</w:t>
      </w:r>
      <w:r w:rsidRPr="00AF26E1">
        <w:rPr>
          <w:rFonts w:ascii="Calibri" w:hAnsi="Calibri"/>
          <w:lang w:eastAsia="ko-KR"/>
        </w:rPr>
        <w:t>, defining the station's name, location, message types, and status information.</w:t>
      </w:r>
    </w:p>
    <w:p w14:paraId="00777490" w14:textId="33B92589" w:rsidR="00AF26E1" w:rsidRPr="00AF26E1" w:rsidRDefault="00AF26E1" w:rsidP="00AF26E1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AF26E1">
        <w:rPr>
          <w:rFonts w:ascii="Calibri" w:hAnsi="Calibri"/>
          <w:lang w:eastAsia="ko-KR"/>
        </w:rPr>
        <w:t xml:space="preserve">S-246 eLoran </w:t>
      </w:r>
      <w:r>
        <w:rPr>
          <w:rFonts w:ascii="Calibri" w:hAnsi="Calibri"/>
          <w:lang w:eastAsia="ko-KR"/>
        </w:rPr>
        <w:t xml:space="preserve">Transmitting </w:t>
      </w:r>
      <w:r w:rsidRPr="00AF26E1">
        <w:rPr>
          <w:rFonts w:ascii="Calibri" w:hAnsi="Calibri"/>
          <w:lang w:eastAsia="ko-KR"/>
        </w:rPr>
        <w:t xml:space="preserve">Station Almanac: This </w:t>
      </w:r>
      <w:r>
        <w:rPr>
          <w:rFonts w:ascii="Calibri" w:hAnsi="Calibri"/>
          <w:lang w:eastAsia="ko-KR"/>
        </w:rPr>
        <w:t>PS pertains to the eLoran s</w:t>
      </w:r>
      <w:r w:rsidRPr="00AF26E1">
        <w:rPr>
          <w:rFonts w:ascii="Calibri" w:hAnsi="Calibri"/>
          <w:lang w:eastAsia="ko-KR"/>
        </w:rPr>
        <w:t xml:space="preserve">tation </w:t>
      </w:r>
      <w:r>
        <w:rPr>
          <w:rFonts w:ascii="Calibri" w:hAnsi="Calibri"/>
          <w:lang w:eastAsia="ko-KR"/>
        </w:rPr>
        <w:t>almanac data</w:t>
      </w:r>
      <w:r w:rsidRPr="00AF26E1">
        <w:rPr>
          <w:rFonts w:ascii="Calibri" w:hAnsi="Calibri"/>
          <w:lang w:eastAsia="ko-KR"/>
        </w:rPr>
        <w:t>, including the station's name, location, key specifications, and features of the eLoran stations.</w:t>
      </w:r>
    </w:p>
    <w:p w14:paraId="04DAE5C4" w14:textId="4454578C" w:rsidR="00AF26E1" w:rsidRDefault="00AF26E1" w:rsidP="00AF26E1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AF26E1">
        <w:rPr>
          <w:rFonts w:ascii="Calibri" w:hAnsi="Calibri"/>
          <w:lang w:eastAsia="ko-KR"/>
        </w:rPr>
        <w:t>S-247 Differential eLoran Reference Station Almanac: This standard pertain</w:t>
      </w:r>
      <w:r>
        <w:rPr>
          <w:rFonts w:ascii="Calibri" w:hAnsi="Calibri"/>
          <w:lang w:eastAsia="ko-KR"/>
        </w:rPr>
        <w:t>s to the differential eLoran reference s</w:t>
      </w:r>
      <w:r w:rsidRPr="00AF26E1">
        <w:rPr>
          <w:rFonts w:ascii="Calibri" w:hAnsi="Calibri"/>
          <w:lang w:eastAsia="ko-KR"/>
        </w:rPr>
        <w:t xml:space="preserve">tation </w:t>
      </w:r>
      <w:r>
        <w:rPr>
          <w:rFonts w:ascii="Calibri" w:hAnsi="Calibri"/>
          <w:lang w:eastAsia="ko-KR"/>
        </w:rPr>
        <w:t>almanac data</w:t>
      </w:r>
      <w:r w:rsidRPr="00AF26E1">
        <w:rPr>
          <w:rFonts w:ascii="Calibri" w:hAnsi="Calibri"/>
          <w:lang w:eastAsia="ko-KR"/>
        </w:rPr>
        <w:t>, including the station's name, location, key specifications, and features.</w:t>
      </w:r>
    </w:p>
    <w:p w14:paraId="72AF6B5A" w14:textId="77777777" w:rsidR="00EE693E" w:rsidRPr="00EE693E" w:rsidRDefault="00EE693E" w:rsidP="00EE693E">
      <w:pPr>
        <w:pStyle w:val="BodyText"/>
        <w:rPr>
          <w:rFonts w:ascii="Calibri" w:hAnsi="Calibri"/>
          <w:lang w:eastAsia="ko-KR"/>
        </w:rPr>
      </w:pPr>
    </w:p>
    <w:p w14:paraId="5CAD5343" w14:textId="425C6BA2" w:rsidR="00AF26E1" w:rsidRPr="00AF26E1" w:rsidRDefault="00AF26E1" w:rsidP="00AF26E1">
      <w:pPr>
        <w:pStyle w:val="BodyText"/>
        <w:rPr>
          <w:rFonts w:ascii="Calibri" w:hAnsi="Calibri"/>
          <w:lang w:eastAsia="ko-KR"/>
        </w:rPr>
      </w:pPr>
      <w:r w:rsidRPr="00AF26E1">
        <w:rPr>
          <w:rFonts w:ascii="Calibri" w:hAnsi="Calibri"/>
          <w:lang w:eastAsia="ko-KR"/>
        </w:rPr>
        <w:t xml:space="preserve">S-200 series product </w:t>
      </w:r>
      <w:r w:rsidR="00EE693E">
        <w:rPr>
          <w:rFonts w:ascii="Calibri" w:hAnsi="Calibri"/>
          <w:lang w:eastAsia="ko-KR"/>
        </w:rPr>
        <w:t>specifications</w:t>
      </w:r>
      <w:r w:rsidRPr="00AF26E1">
        <w:rPr>
          <w:rFonts w:ascii="Calibri" w:hAnsi="Calibri"/>
          <w:lang w:eastAsia="ko-KR"/>
        </w:rPr>
        <w:t xml:space="preserve"> aim to efficiently manage and exchange information needed in the maritime domain. IALA's representative </w:t>
      </w:r>
      <w:r w:rsidR="0055748D">
        <w:rPr>
          <w:rFonts w:ascii="Calibri" w:hAnsi="Calibri"/>
          <w:lang w:eastAsia="ko-KR"/>
        </w:rPr>
        <w:t>product specification</w:t>
      </w:r>
      <w:r w:rsidRPr="00AF26E1">
        <w:rPr>
          <w:rFonts w:ascii="Calibri" w:hAnsi="Calibri"/>
          <w:lang w:eastAsia="ko-KR"/>
        </w:rPr>
        <w:t xml:space="preserve">, S-201, encompasses various types of maritime information within a single standard. Although </w:t>
      </w:r>
      <w:r w:rsidR="0055748D">
        <w:rPr>
          <w:rFonts w:ascii="Calibri" w:hAnsi="Calibri"/>
          <w:lang w:eastAsia="ko-KR"/>
        </w:rPr>
        <w:t>independent</w:t>
      </w:r>
      <w:r w:rsidRPr="00AF26E1">
        <w:rPr>
          <w:rFonts w:ascii="Calibri" w:hAnsi="Calibri"/>
          <w:lang w:eastAsia="ko-KR"/>
        </w:rPr>
        <w:t xml:space="preserve"> identifiers have been used for PNT-related station information, there is significant overlap in content and characteristics, suggesting that integration and unified management are feasible.</w:t>
      </w:r>
    </w:p>
    <w:p w14:paraId="006020FD" w14:textId="77777777" w:rsidR="00AF26E1" w:rsidRPr="00AF26E1" w:rsidRDefault="00AF26E1" w:rsidP="00AF26E1">
      <w:pPr>
        <w:pStyle w:val="BodyText"/>
        <w:rPr>
          <w:rFonts w:ascii="Calibri" w:hAnsi="Calibri"/>
          <w:lang w:eastAsia="ko-KR"/>
        </w:rPr>
      </w:pPr>
    </w:p>
    <w:p w14:paraId="3BC2511E" w14:textId="42B5507E" w:rsidR="0000456D" w:rsidRPr="00AF26E1" w:rsidRDefault="00AF26E1" w:rsidP="00AF26E1">
      <w:pPr>
        <w:pStyle w:val="BodyText"/>
        <w:rPr>
          <w:rFonts w:ascii="Calibri" w:hAnsi="Calibri"/>
          <w:lang w:val="en-US" w:eastAsia="ko-KR"/>
        </w:rPr>
      </w:pPr>
      <w:r w:rsidRPr="00AF26E1">
        <w:rPr>
          <w:rFonts w:ascii="Calibri" w:hAnsi="Calibri"/>
          <w:lang w:eastAsia="ko-KR"/>
        </w:rPr>
        <w:t xml:space="preserve">The need for integrating the PNT-related S-200 series product </w:t>
      </w:r>
      <w:r w:rsidR="00EE693E">
        <w:rPr>
          <w:rFonts w:ascii="Calibri" w:hAnsi="Calibri"/>
          <w:lang w:eastAsia="ko-KR"/>
        </w:rPr>
        <w:t>specifications</w:t>
      </w:r>
      <w:r w:rsidRPr="00AF26E1">
        <w:rPr>
          <w:rFonts w:ascii="Calibri" w:hAnsi="Calibri"/>
          <w:lang w:eastAsia="ko-KR"/>
        </w:rPr>
        <w:t xml:space="preserve"> can be outlined as follows:</w:t>
      </w:r>
    </w:p>
    <w:p w14:paraId="2109A15D" w14:textId="09801FD1" w:rsidR="00720604" w:rsidRDefault="00720604" w:rsidP="00E156F6">
      <w:pPr>
        <w:pStyle w:val="BodyText"/>
        <w:rPr>
          <w:rFonts w:ascii="Calibri" w:hAnsi="Calibri"/>
          <w:lang w:eastAsia="ko-KR"/>
        </w:rPr>
      </w:pPr>
    </w:p>
    <w:p w14:paraId="7095EC86" w14:textId="27A125B4" w:rsidR="00EE693E" w:rsidRPr="00EE693E" w:rsidRDefault="00EE693E" w:rsidP="00EE693E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S-245, S-246, and S-247 are vector data regarding the station almanac data</w:t>
      </w:r>
      <w:r w:rsidRPr="00EE693E">
        <w:rPr>
          <w:rFonts w:ascii="Calibri" w:hAnsi="Calibri"/>
          <w:lang w:eastAsia="ko-KR"/>
        </w:rPr>
        <w:t>, with high similarities in content.</w:t>
      </w:r>
    </w:p>
    <w:p w14:paraId="429FBAA1" w14:textId="3A04DB70" w:rsidR="00EE693E" w:rsidRPr="00EE693E" w:rsidRDefault="00EE693E" w:rsidP="00EE693E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E693E">
        <w:rPr>
          <w:rFonts w:ascii="Calibri" w:hAnsi="Calibri"/>
          <w:lang w:eastAsia="ko-KR"/>
        </w:rPr>
        <w:t xml:space="preserve">The S-200 series product </w:t>
      </w:r>
      <w:r>
        <w:rPr>
          <w:rFonts w:ascii="Calibri" w:hAnsi="Calibri"/>
          <w:lang w:eastAsia="ko-KR"/>
        </w:rPr>
        <w:t>specifications</w:t>
      </w:r>
      <w:r w:rsidRPr="00EE693E">
        <w:rPr>
          <w:rFonts w:ascii="Calibri" w:hAnsi="Calibri"/>
          <w:lang w:eastAsia="ko-KR"/>
        </w:rPr>
        <w:t xml:space="preserve"> for PNT-related stations have test versions, but revisions to operational versions are needed based on user feedback and test bed results.</w:t>
      </w:r>
    </w:p>
    <w:p w14:paraId="04C78656" w14:textId="77777777" w:rsidR="00EE693E" w:rsidRPr="00EE693E" w:rsidRDefault="00EE693E" w:rsidP="00EE693E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E693E">
        <w:rPr>
          <w:rFonts w:ascii="Calibri" w:hAnsi="Calibri"/>
          <w:lang w:eastAsia="ko-KR"/>
        </w:rPr>
        <w:t>There is a lack of experts on the S-200 series within the IALA Secretariat and ENG Committee, making it difficult to maintain individual product standards.</w:t>
      </w:r>
    </w:p>
    <w:p w14:paraId="75794E88" w14:textId="2323216C" w:rsidR="00EE693E" w:rsidRPr="00EE693E" w:rsidRDefault="00EF0560" w:rsidP="00EE693E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Integrating the PNT-related s</w:t>
      </w:r>
      <w:r w:rsidR="00EE693E" w:rsidRPr="00EE693E">
        <w:rPr>
          <w:rFonts w:ascii="Calibri" w:hAnsi="Calibri"/>
          <w:lang w:eastAsia="ko-KR"/>
        </w:rPr>
        <w:t xml:space="preserve">tation </w:t>
      </w:r>
      <w:r>
        <w:rPr>
          <w:rFonts w:ascii="Calibri" w:hAnsi="Calibri"/>
          <w:lang w:eastAsia="ko-KR"/>
        </w:rPr>
        <w:t>almanac</w:t>
      </w:r>
      <w:r w:rsidR="00EE693E" w:rsidRPr="00EE693E">
        <w:rPr>
          <w:rFonts w:ascii="Calibri" w:hAnsi="Calibri"/>
          <w:lang w:eastAsia="ko-KR"/>
        </w:rPr>
        <w:t xml:space="preserve"> product </w:t>
      </w:r>
      <w:r>
        <w:rPr>
          <w:rFonts w:ascii="Calibri" w:hAnsi="Calibri"/>
          <w:lang w:eastAsia="ko-KR"/>
        </w:rPr>
        <w:t>specifications</w:t>
      </w:r>
      <w:r w:rsidR="00EE693E" w:rsidRPr="00EE693E">
        <w:rPr>
          <w:rFonts w:ascii="Calibri" w:hAnsi="Calibri"/>
          <w:lang w:eastAsia="ko-KR"/>
        </w:rPr>
        <w:t xml:space="preserve"> would increase usability and allow for quicker updates based on user requirements.</w:t>
      </w:r>
    </w:p>
    <w:p w14:paraId="49C6A793" w14:textId="77777777" w:rsidR="00EE693E" w:rsidRPr="00EE693E" w:rsidRDefault="00EE693E" w:rsidP="00EE693E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E693E">
        <w:rPr>
          <w:rFonts w:ascii="Calibri" w:hAnsi="Calibri"/>
          <w:lang w:eastAsia="ko-KR"/>
        </w:rPr>
        <w:t xml:space="preserve">By </w:t>
      </w:r>
      <w:proofErr w:type="spellStart"/>
      <w:r w:rsidRPr="00EE693E">
        <w:rPr>
          <w:rFonts w:ascii="Calibri" w:hAnsi="Calibri"/>
          <w:lang w:eastAsia="ko-KR"/>
        </w:rPr>
        <w:t>analyzing</w:t>
      </w:r>
      <w:proofErr w:type="spellEnd"/>
      <w:r w:rsidRPr="00EE693E">
        <w:rPr>
          <w:rFonts w:ascii="Calibri" w:hAnsi="Calibri"/>
          <w:lang w:eastAsia="ko-KR"/>
        </w:rPr>
        <w:t xml:space="preserve"> the needs and current status of PNT-related stations, a more advanced data model reflecting the latest technological developments could be created.</w:t>
      </w:r>
    </w:p>
    <w:p w14:paraId="26577021" w14:textId="65178918" w:rsidR="00FB1D4D" w:rsidRDefault="00EE693E" w:rsidP="00EE693E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E693E">
        <w:rPr>
          <w:rFonts w:ascii="Calibri" w:hAnsi="Calibri"/>
          <w:lang w:eastAsia="ko-KR"/>
        </w:rPr>
        <w:t>There is a need to collect global data on PNT-related stations and manage it through a World Wide Marine Aton Portal.</w:t>
      </w:r>
    </w:p>
    <w:p w14:paraId="7CCC3BEF" w14:textId="77777777" w:rsidR="00E156F6" w:rsidRPr="00E156F6" w:rsidRDefault="00E156F6" w:rsidP="00626E0C">
      <w:pPr>
        <w:pStyle w:val="BodyText"/>
        <w:rPr>
          <w:rFonts w:ascii="Calibri" w:hAnsi="Calibri"/>
          <w:lang w:eastAsia="ko-KR"/>
        </w:rPr>
      </w:pPr>
    </w:p>
    <w:p w14:paraId="622FA7E9" w14:textId="7B174E86" w:rsidR="00E156F6" w:rsidRPr="00897117" w:rsidRDefault="00EF0560" w:rsidP="00216F7A">
      <w:pPr>
        <w:pStyle w:val="Heading2"/>
        <w:rPr>
          <w:lang w:eastAsia="ko-KR"/>
        </w:rPr>
      </w:pPr>
      <w:r>
        <w:rPr>
          <w:rFonts w:hint="eastAsia"/>
          <w:lang w:eastAsia="ko-KR"/>
        </w:rPr>
        <w:t>F</w:t>
      </w:r>
      <w:r w:rsidR="00897117">
        <w:rPr>
          <w:lang w:eastAsia="ko-KR"/>
        </w:rPr>
        <w:t>uture plans</w:t>
      </w:r>
    </w:p>
    <w:p w14:paraId="594992D9" w14:textId="2831BFB2" w:rsidR="00E156F6" w:rsidRDefault="00EF0560" w:rsidP="00E156F6">
      <w:pPr>
        <w:pStyle w:val="BodyText"/>
        <w:rPr>
          <w:rFonts w:ascii="Calibri" w:hAnsi="Calibri"/>
          <w:lang w:eastAsia="ko-KR"/>
        </w:rPr>
      </w:pPr>
      <w:r w:rsidRPr="00EF0560">
        <w:rPr>
          <w:rFonts w:ascii="Calibri" w:hAnsi="Calibri"/>
          <w:lang w:eastAsia="ko-KR"/>
        </w:rPr>
        <w:t xml:space="preserve">The ENG Committee is proposing the integration of the S-200 series product </w:t>
      </w:r>
      <w:r>
        <w:rPr>
          <w:rFonts w:ascii="Calibri" w:hAnsi="Calibri"/>
          <w:lang w:eastAsia="ko-KR"/>
        </w:rPr>
        <w:t>specifications</w:t>
      </w:r>
      <w:r w:rsidRPr="00EF0560">
        <w:rPr>
          <w:rFonts w:ascii="Calibri" w:hAnsi="Calibri"/>
          <w:lang w:eastAsia="ko-KR"/>
        </w:rPr>
        <w:t xml:space="preserve"> for PNT-related </w:t>
      </w:r>
      <w:r>
        <w:rPr>
          <w:rFonts w:ascii="Calibri" w:hAnsi="Calibri"/>
          <w:lang w:eastAsia="ko-KR"/>
        </w:rPr>
        <w:t>station almanac</w:t>
      </w:r>
      <w:r w:rsidRPr="00EF0560">
        <w:rPr>
          <w:rFonts w:ascii="Calibri" w:hAnsi="Calibri"/>
          <w:lang w:eastAsia="ko-KR"/>
        </w:rPr>
        <w:t>. Based on the decisions made by the ENG Committee, the integration of these standards will proceed according to the following schedule:</w:t>
      </w:r>
    </w:p>
    <w:p w14:paraId="70BE7F87" w14:textId="572F5B9F" w:rsidR="00C71C6C" w:rsidRPr="00C71C6C" w:rsidRDefault="00C71C6C" w:rsidP="00E156F6">
      <w:pPr>
        <w:pStyle w:val="BodyText"/>
        <w:rPr>
          <w:rFonts w:ascii="Calibri" w:hAnsi="Calibri"/>
          <w:lang w:eastAsia="ko-KR"/>
        </w:rPr>
      </w:pPr>
    </w:p>
    <w:p w14:paraId="1AC78D9D" w14:textId="65C959D6" w:rsidR="00EF0560" w:rsidRPr="00EF0560" w:rsidRDefault="00EF0560" w:rsidP="00EF0560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F0560">
        <w:rPr>
          <w:rFonts w:ascii="Calibri" w:hAnsi="Calibri"/>
          <w:lang w:eastAsia="ko-KR"/>
        </w:rPr>
        <w:lastRenderedPageBreak/>
        <w:t>ENG20: Discussion on the integration of S-200 series product standard</w:t>
      </w:r>
      <w:r>
        <w:rPr>
          <w:rFonts w:ascii="Calibri" w:hAnsi="Calibri"/>
          <w:lang w:eastAsia="ko-KR"/>
        </w:rPr>
        <w:t>s for PNT station almanac</w:t>
      </w:r>
    </w:p>
    <w:p w14:paraId="7490777B" w14:textId="457D2AD0" w:rsidR="00EF0560" w:rsidRPr="00EF0560" w:rsidRDefault="00EF0560" w:rsidP="00EF0560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F0560">
        <w:rPr>
          <w:rFonts w:ascii="Calibri" w:hAnsi="Calibri"/>
          <w:lang w:eastAsia="ko-KR"/>
        </w:rPr>
        <w:t>ENG21: Requirements analysis and basic design for the unified data model for PNT</w:t>
      </w:r>
      <w:r>
        <w:rPr>
          <w:rFonts w:ascii="Calibri" w:hAnsi="Calibri"/>
          <w:lang w:eastAsia="ko-KR"/>
        </w:rPr>
        <w:t xml:space="preserve"> s</w:t>
      </w:r>
      <w:r w:rsidRPr="00EF0560">
        <w:rPr>
          <w:rFonts w:ascii="Calibri" w:hAnsi="Calibri"/>
          <w:lang w:eastAsia="ko-KR"/>
        </w:rPr>
        <w:t xml:space="preserve">tation </w:t>
      </w:r>
      <w:r>
        <w:rPr>
          <w:rFonts w:ascii="Calibri" w:hAnsi="Calibri"/>
          <w:lang w:eastAsia="ko-KR"/>
        </w:rPr>
        <w:t>almanac</w:t>
      </w:r>
    </w:p>
    <w:p w14:paraId="65449368" w14:textId="7A638BF5" w:rsidR="00EF0560" w:rsidRPr="00EF0560" w:rsidRDefault="00EF0560" w:rsidP="00EF0560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F0560">
        <w:rPr>
          <w:rFonts w:ascii="Calibri" w:hAnsi="Calibri"/>
          <w:lang w:eastAsia="ko-KR"/>
        </w:rPr>
        <w:t>ENG22: Development an</w:t>
      </w:r>
      <w:r>
        <w:rPr>
          <w:rFonts w:ascii="Calibri" w:hAnsi="Calibri"/>
          <w:lang w:eastAsia="ko-KR"/>
        </w:rPr>
        <w:t>d review of the integrated PNT s</w:t>
      </w:r>
      <w:r w:rsidRPr="00EF0560">
        <w:rPr>
          <w:rFonts w:ascii="Calibri" w:hAnsi="Calibri"/>
          <w:lang w:eastAsia="ko-KR"/>
        </w:rPr>
        <w:t>tation data model.</w:t>
      </w:r>
    </w:p>
    <w:p w14:paraId="12D7E203" w14:textId="178C53A6" w:rsidR="00EF0560" w:rsidRPr="00EF0560" w:rsidRDefault="00EF0560" w:rsidP="00EF0560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F0560">
        <w:rPr>
          <w:rFonts w:ascii="Calibri" w:hAnsi="Calibri"/>
          <w:lang w:eastAsia="ko-KR"/>
        </w:rPr>
        <w:t>ENG23: Development and review of the integrated S-200 series product s</w:t>
      </w:r>
      <w:r>
        <w:rPr>
          <w:rFonts w:ascii="Calibri" w:hAnsi="Calibri"/>
          <w:lang w:eastAsia="ko-KR"/>
        </w:rPr>
        <w:t>pecification</w:t>
      </w:r>
      <w:r w:rsidRPr="00EF0560">
        <w:rPr>
          <w:rFonts w:ascii="Calibri" w:hAnsi="Calibri"/>
          <w:lang w:eastAsia="ko-KR"/>
        </w:rPr>
        <w:t>s for PNT</w:t>
      </w:r>
      <w:r>
        <w:rPr>
          <w:rFonts w:ascii="Calibri" w:hAnsi="Calibri"/>
          <w:lang w:eastAsia="ko-KR"/>
        </w:rPr>
        <w:t xml:space="preserve"> station</w:t>
      </w:r>
    </w:p>
    <w:p w14:paraId="7F064FC6" w14:textId="6BCFCE82" w:rsidR="00EF0560" w:rsidRPr="00EF0560" w:rsidRDefault="00EF0560" w:rsidP="00EF0560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F0560">
        <w:rPr>
          <w:rFonts w:ascii="Calibri" w:hAnsi="Calibri"/>
          <w:lang w:eastAsia="ko-KR"/>
        </w:rPr>
        <w:t>ENG24: Creation and verific</w:t>
      </w:r>
      <w:r>
        <w:rPr>
          <w:rFonts w:ascii="Calibri" w:hAnsi="Calibri"/>
          <w:lang w:eastAsia="ko-KR"/>
        </w:rPr>
        <w:t>ation of PNT Station S-200 data</w:t>
      </w:r>
    </w:p>
    <w:p w14:paraId="234D17CC" w14:textId="1E323316" w:rsidR="007D6347" w:rsidRDefault="00EF0560" w:rsidP="00624024">
      <w:pPr>
        <w:pStyle w:val="BodyText"/>
        <w:numPr>
          <w:ilvl w:val="0"/>
          <w:numId w:val="49"/>
        </w:numPr>
        <w:rPr>
          <w:rFonts w:ascii="Calibri" w:hAnsi="Calibri"/>
          <w:lang w:eastAsia="ko-KR"/>
        </w:rPr>
      </w:pPr>
      <w:r w:rsidRPr="00EF0560">
        <w:rPr>
          <w:rFonts w:ascii="Calibri" w:hAnsi="Calibri"/>
          <w:lang w:eastAsia="ko-KR"/>
        </w:rPr>
        <w:t>ENG25: Development and approval of the operational v</w:t>
      </w:r>
      <w:r>
        <w:rPr>
          <w:rFonts w:ascii="Calibri" w:hAnsi="Calibri"/>
          <w:lang w:eastAsia="ko-KR"/>
        </w:rPr>
        <w:t>ersion of the PNT Station S-200</w:t>
      </w:r>
    </w:p>
    <w:p w14:paraId="06DE8F2A" w14:textId="77777777" w:rsidR="00EF0560" w:rsidRPr="00EF0560" w:rsidRDefault="00EF0560" w:rsidP="00EF0560">
      <w:pPr>
        <w:pStyle w:val="BodyText"/>
        <w:rPr>
          <w:rFonts w:ascii="Calibri" w:hAnsi="Calibri"/>
          <w:lang w:eastAsia="ko-KR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075EEC5" w14:textId="0AACFFF4" w:rsidR="00476B0B" w:rsidRDefault="00476B0B" w:rsidP="00A446C9">
      <w:pPr>
        <w:pStyle w:val="BodyText"/>
        <w:rPr>
          <w:rFonts w:ascii="Calibri" w:hAnsi="Calibri"/>
        </w:rPr>
      </w:pPr>
      <w:r w:rsidRPr="00476B0B">
        <w:rPr>
          <w:rFonts w:ascii="Calibri" w:hAnsi="Calibri"/>
        </w:rPr>
        <w:t xml:space="preserve">The Committee is requested to consider </w:t>
      </w:r>
      <w:r w:rsidR="00C71C6C">
        <w:rPr>
          <w:rFonts w:ascii="Calibri" w:hAnsi="Calibri"/>
          <w:lang w:eastAsia="ko-KR"/>
        </w:rPr>
        <w:t>this input paper</w:t>
      </w:r>
      <w:r w:rsidR="00C76BA4">
        <w:rPr>
          <w:rFonts w:ascii="Calibri" w:hAnsi="Calibri"/>
          <w:lang w:eastAsia="ko-KR"/>
        </w:rPr>
        <w:t xml:space="preserve">, </w:t>
      </w:r>
      <w:r w:rsidRPr="00476B0B">
        <w:rPr>
          <w:rFonts w:ascii="Calibri" w:hAnsi="Calibri"/>
        </w:rPr>
        <w:t>and take actions as appropriate.</w:t>
      </w:r>
    </w:p>
    <w:sectPr w:rsidR="00476B0B" w:rsidSect="005A4D4F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9BC51" w14:textId="77777777" w:rsidR="008844F7" w:rsidRDefault="008844F7" w:rsidP="00362CD9">
      <w:r>
        <w:separator/>
      </w:r>
    </w:p>
  </w:endnote>
  <w:endnote w:type="continuationSeparator" w:id="0">
    <w:p w14:paraId="5ACE2D40" w14:textId="77777777" w:rsidR="008844F7" w:rsidRDefault="008844F7" w:rsidP="00362CD9">
      <w:r>
        <w:continuationSeparator/>
      </w:r>
    </w:p>
  </w:endnote>
  <w:endnote w:type="continuationNotice" w:id="1">
    <w:p w14:paraId="6978E1A6" w14:textId="77777777" w:rsidR="008844F7" w:rsidRDefault="00884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6FB1D" w14:textId="77777777" w:rsidR="008844F7" w:rsidRDefault="008844F7" w:rsidP="00362CD9">
      <w:r>
        <w:separator/>
      </w:r>
    </w:p>
  </w:footnote>
  <w:footnote w:type="continuationSeparator" w:id="0">
    <w:p w14:paraId="0C8DDE4C" w14:textId="77777777" w:rsidR="008844F7" w:rsidRDefault="008844F7" w:rsidP="00362CD9">
      <w:r>
        <w:continuationSeparator/>
      </w:r>
    </w:p>
  </w:footnote>
  <w:footnote w:type="continuationNotice" w:id="1">
    <w:p w14:paraId="5725F1C0" w14:textId="77777777" w:rsidR="008844F7" w:rsidRDefault="008844F7"/>
  </w:footnote>
  <w:footnote w:id="2">
    <w:p w14:paraId="741FE09C" w14:textId="56CC54BF" w:rsidR="008844F7" w:rsidRPr="00EA5A97" w:rsidRDefault="008844F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8844F7" w:rsidRPr="00037DF4" w:rsidRDefault="008844F7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8263DD3"/>
    <w:multiLevelType w:val="hybridMultilevel"/>
    <w:tmpl w:val="07325EFE"/>
    <w:lvl w:ilvl="0" w:tplc="6AC2290C"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EE109A5"/>
    <w:multiLevelType w:val="hybridMultilevel"/>
    <w:tmpl w:val="4B764AFE"/>
    <w:lvl w:ilvl="0" w:tplc="0DAA902C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0F457912"/>
    <w:multiLevelType w:val="hybridMultilevel"/>
    <w:tmpl w:val="2AF4368C"/>
    <w:lvl w:ilvl="0" w:tplc="519A060A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06E7C8D"/>
    <w:multiLevelType w:val="hybridMultilevel"/>
    <w:tmpl w:val="E1C4D62A"/>
    <w:lvl w:ilvl="0" w:tplc="7E783FAA">
      <w:start w:val="2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3824BD"/>
    <w:multiLevelType w:val="hybridMultilevel"/>
    <w:tmpl w:val="D786BFAE"/>
    <w:lvl w:ilvl="0" w:tplc="67CEDE8A">
      <w:start w:val="3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216673"/>
    <w:multiLevelType w:val="hybridMultilevel"/>
    <w:tmpl w:val="3D5C6D3C"/>
    <w:lvl w:ilvl="0" w:tplc="E7343950">
      <w:start w:val="19"/>
      <w:numFmt w:val="bullet"/>
      <w:lvlText w:val="-"/>
      <w:lvlJc w:val="left"/>
      <w:pPr>
        <w:ind w:left="405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5" w:hanging="400"/>
      </w:pPr>
      <w:rPr>
        <w:rFonts w:ascii="Wingdings" w:hAnsi="Wingdings" w:hint="default"/>
      </w:r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674381271">
    <w:abstractNumId w:val="1"/>
  </w:num>
  <w:num w:numId="2" w16cid:durableId="195311333">
    <w:abstractNumId w:val="0"/>
  </w:num>
  <w:num w:numId="3" w16cid:durableId="474877500">
    <w:abstractNumId w:val="10"/>
  </w:num>
  <w:num w:numId="4" w16cid:durableId="1253507982">
    <w:abstractNumId w:val="26"/>
  </w:num>
  <w:num w:numId="5" w16cid:durableId="118109955">
    <w:abstractNumId w:val="19"/>
  </w:num>
  <w:num w:numId="6" w16cid:durableId="993141498">
    <w:abstractNumId w:val="5"/>
  </w:num>
  <w:num w:numId="7" w16cid:durableId="1932355007">
    <w:abstractNumId w:val="28"/>
  </w:num>
  <w:num w:numId="8" w16cid:durableId="1715039042">
    <w:abstractNumId w:val="13"/>
  </w:num>
  <w:num w:numId="9" w16cid:durableId="580453644">
    <w:abstractNumId w:val="11"/>
  </w:num>
  <w:num w:numId="10" w16cid:durableId="591745685">
    <w:abstractNumId w:val="21"/>
  </w:num>
  <w:num w:numId="11" w16cid:durableId="374043173">
    <w:abstractNumId w:val="20"/>
  </w:num>
  <w:num w:numId="12" w16cid:durableId="1279146280">
    <w:abstractNumId w:val="18"/>
  </w:num>
  <w:num w:numId="13" w16cid:durableId="926619334">
    <w:abstractNumId w:val="27"/>
  </w:num>
  <w:num w:numId="14" w16cid:durableId="841117152">
    <w:abstractNumId w:val="8"/>
  </w:num>
  <w:num w:numId="15" w16cid:durableId="1828013621">
    <w:abstractNumId w:val="30"/>
  </w:num>
  <w:num w:numId="16" w16cid:durableId="1710952629">
    <w:abstractNumId w:val="17"/>
  </w:num>
  <w:num w:numId="17" w16cid:durableId="845705659">
    <w:abstractNumId w:val="9"/>
  </w:num>
  <w:num w:numId="18" w16cid:durableId="2105414796">
    <w:abstractNumId w:val="23"/>
  </w:num>
  <w:num w:numId="19" w16cid:durableId="1986739008">
    <w:abstractNumId w:val="17"/>
  </w:num>
  <w:num w:numId="20" w16cid:durableId="1831865882">
    <w:abstractNumId w:val="17"/>
  </w:num>
  <w:num w:numId="21" w16cid:durableId="1772119845">
    <w:abstractNumId w:val="17"/>
  </w:num>
  <w:num w:numId="22" w16cid:durableId="933326155">
    <w:abstractNumId w:val="17"/>
  </w:num>
  <w:num w:numId="23" w16cid:durableId="181669618">
    <w:abstractNumId w:val="25"/>
  </w:num>
  <w:num w:numId="24" w16cid:durableId="1241714974">
    <w:abstractNumId w:val="3"/>
  </w:num>
  <w:num w:numId="25" w16cid:durableId="744572831">
    <w:abstractNumId w:val="3"/>
  </w:num>
  <w:num w:numId="26" w16cid:durableId="1370762963">
    <w:abstractNumId w:val="3"/>
  </w:num>
  <w:num w:numId="27" w16cid:durableId="2058315422">
    <w:abstractNumId w:val="12"/>
  </w:num>
  <w:num w:numId="28" w16cid:durableId="2041279288">
    <w:abstractNumId w:val="12"/>
  </w:num>
  <w:num w:numId="29" w16cid:durableId="1658420626">
    <w:abstractNumId w:val="12"/>
  </w:num>
  <w:num w:numId="30" w16cid:durableId="224296110">
    <w:abstractNumId w:val="12"/>
  </w:num>
  <w:num w:numId="31" w16cid:durableId="1137720459">
    <w:abstractNumId w:val="12"/>
  </w:num>
  <w:num w:numId="32" w16cid:durableId="126363096">
    <w:abstractNumId w:val="12"/>
  </w:num>
  <w:num w:numId="33" w16cid:durableId="323163520">
    <w:abstractNumId w:val="22"/>
  </w:num>
  <w:num w:numId="34" w16cid:durableId="1153985849">
    <w:abstractNumId w:val="22"/>
  </w:num>
  <w:num w:numId="35" w16cid:durableId="1910847263">
    <w:abstractNumId w:val="22"/>
  </w:num>
  <w:num w:numId="36" w16cid:durableId="1245333921">
    <w:abstractNumId w:val="14"/>
  </w:num>
  <w:num w:numId="37" w16cid:durableId="1901671704">
    <w:abstractNumId w:val="8"/>
  </w:num>
  <w:num w:numId="38" w16cid:durableId="393427819">
    <w:abstractNumId w:val="18"/>
  </w:num>
  <w:num w:numId="39" w16cid:durableId="986481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599620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01833126">
    <w:abstractNumId w:val="2"/>
  </w:num>
  <w:num w:numId="42" w16cid:durableId="18256611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02807315">
    <w:abstractNumId w:val="2"/>
  </w:num>
  <w:num w:numId="44" w16cid:durableId="1263222834">
    <w:abstractNumId w:val="16"/>
  </w:num>
  <w:num w:numId="45" w16cid:durableId="1142891967">
    <w:abstractNumId w:val="24"/>
  </w:num>
  <w:num w:numId="46" w16cid:durableId="680931148">
    <w:abstractNumId w:val="29"/>
  </w:num>
  <w:num w:numId="47" w16cid:durableId="1902131485">
    <w:abstractNumId w:val="15"/>
  </w:num>
  <w:num w:numId="48" w16cid:durableId="1642999583">
    <w:abstractNumId w:val="6"/>
  </w:num>
  <w:num w:numId="49" w16cid:durableId="484317134">
    <w:abstractNumId w:val="7"/>
  </w:num>
  <w:num w:numId="50" w16cid:durableId="626738229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D11"/>
    <w:rsid w:val="0000456D"/>
    <w:rsid w:val="000049D8"/>
    <w:rsid w:val="00030868"/>
    <w:rsid w:val="00036A03"/>
    <w:rsid w:val="00036B9E"/>
    <w:rsid w:val="00037DF4"/>
    <w:rsid w:val="0004700E"/>
    <w:rsid w:val="00070C13"/>
    <w:rsid w:val="000715C9"/>
    <w:rsid w:val="00084F33"/>
    <w:rsid w:val="000A2309"/>
    <w:rsid w:val="000A2F8B"/>
    <w:rsid w:val="000A77A7"/>
    <w:rsid w:val="000B1707"/>
    <w:rsid w:val="000B7D0C"/>
    <w:rsid w:val="000C1B3E"/>
    <w:rsid w:val="000C349E"/>
    <w:rsid w:val="000F2584"/>
    <w:rsid w:val="000F72BA"/>
    <w:rsid w:val="00110AE7"/>
    <w:rsid w:val="00110C3F"/>
    <w:rsid w:val="001459A7"/>
    <w:rsid w:val="00146E5F"/>
    <w:rsid w:val="00177F4D"/>
    <w:rsid w:val="00180DDA"/>
    <w:rsid w:val="00191AF6"/>
    <w:rsid w:val="001B2A2D"/>
    <w:rsid w:val="001B737D"/>
    <w:rsid w:val="001C44A3"/>
    <w:rsid w:val="001E0E15"/>
    <w:rsid w:val="001F528A"/>
    <w:rsid w:val="001F704E"/>
    <w:rsid w:val="00200241"/>
    <w:rsid w:val="00201722"/>
    <w:rsid w:val="002125B0"/>
    <w:rsid w:val="00215BC5"/>
    <w:rsid w:val="00243228"/>
    <w:rsid w:val="00247C5E"/>
    <w:rsid w:val="00251483"/>
    <w:rsid w:val="00255CAA"/>
    <w:rsid w:val="00256D2B"/>
    <w:rsid w:val="00262DF9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12DC4"/>
    <w:rsid w:val="00356CD0"/>
    <w:rsid w:val="00362CD9"/>
    <w:rsid w:val="003761CA"/>
    <w:rsid w:val="00380113"/>
    <w:rsid w:val="00380DAF"/>
    <w:rsid w:val="003972CE"/>
    <w:rsid w:val="003B28F5"/>
    <w:rsid w:val="003B51E4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5009B"/>
    <w:rsid w:val="004661AD"/>
    <w:rsid w:val="00476B0B"/>
    <w:rsid w:val="004A6C1D"/>
    <w:rsid w:val="004D1D85"/>
    <w:rsid w:val="004D3C3A"/>
    <w:rsid w:val="004D4E7E"/>
    <w:rsid w:val="004E1CD1"/>
    <w:rsid w:val="004F7EFC"/>
    <w:rsid w:val="005107EB"/>
    <w:rsid w:val="00520374"/>
    <w:rsid w:val="00521345"/>
    <w:rsid w:val="00526DF0"/>
    <w:rsid w:val="00545CC4"/>
    <w:rsid w:val="00551FFF"/>
    <w:rsid w:val="0055748D"/>
    <w:rsid w:val="005607A2"/>
    <w:rsid w:val="0057198B"/>
    <w:rsid w:val="00573CFE"/>
    <w:rsid w:val="0057431B"/>
    <w:rsid w:val="00574768"/>
    <w:rsid w:val="00590E05"/>
    <w:rsid w:val="005969F2"/>
    <w:rsid w:val="00597FAE"/>
    <w:rsid w:val="005A4D4F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2705"/>
    <w:rsid w:val="00624475"/>
    <w:rsid w:val="00626E0C"/>
    <w:rsid w:val="00655465"/>
    <w:rsid w:val="006652C3"/>
    <w:rsid w:val="00667980"/>
    <w:rsid w:val="00691FD0"/>
    <w:rsid w:val="00692148"/>
    <w:rsid w:val="00694C74"/>
    <w:rsid w:val="006A1A1E"/>
    <w:rsid w:val="006C5948"/>
    <w:rsid w:val="006F2A74"/>
    <w:rsid w:val="006F3FA2"/>
    <w:rsid w:val="007000D4"/>
    <w:rsid w:val="00700D17"/>
    <w:rsid w:val="007118F5"/>
    <w:rsid w:val="00712AA4"/>
    <w:rsid w:val="007146C4"/>
    <w:rsid w:val="00720604"/>
    <w:rsid w:val="00721AA1"/>
    <w:rsid w:val="00724B67"/>
    <w:rsid w:val="00741918"/>
    <w:rsid w:val="007547F8"/>
    <w:rsid w:val="007625D2"/>
    <w:rsid w:val="00765622"/>
    <w:rsid w:val="00770B6C"/>
    <w:rsid w:val="00783FEA"/>
    <w:rsid w:val="007A395D"/>
    <w:rsid w:val="007A3BDB"/>
    <w:rsid w:val="007B6BD5"/>
    <w:rsid w:val="007C346C"/>
    <w:rsid w:val="007D6347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844F7"/>
    <w:rsid w:val="00886FF6"/>
    <w:rsid w:val="00897117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1C30"/>
    <w:rsid w:val="009831C0"/>
    <w:rsid w:val="00990C36"/>
    <w:rsid w:val="0099161D"/>
    <w:rsid w:val="00997753"/>
    <w:rsid w:val="009D493E"/>
    <w:rsid w:val="009D4A26"/>
    <w:rsid w:val="009D6F16"/>
    <w:rsid w:val="00A0389B"/>
    <w:rsid w:val="00A11974"/>
    <w:rsid w:val="00A33A3C"/>
    <w:rsid w:val="00A446C9"/>
    <w:rsid w:val="00A635D6"/>
    <w:rsid w:val="00A8553A"/>
    <w:rsid w:val="00A93AED"/>
    <w:rsid w:val="00A973E3"/>
    <w:rsid w:val="00AB1676"/>
    <w:rsid w:val="00AE1319"/>
    <w:rsid w:val="00AE34BB"/>
    <w:rsid w:val="00AF26E1"/>
    <w:rsid w:val="00B10AF4"/>
    <w:rsid w:val="00B1345D"/>
    <w:rsid w:val="00B226F2"/>
    <w:rsid w:val="00B274DF"/>
    <w:rsid w:val="00B56BDF"/>
    <w:rsid w:val="00B633DB"/>
    <w:rsid w:val="00B65812"/>
    <w:rsid w:val="00B85CD6"/>
    <w:rsid w:val="00B90A27"/>
    <w:rsid w:val="00B9554D"/>
    <w:rsid w:val="00BB2B9F"/>
    <w:rsid w:val="00BB327D"/>
    <w:rsid w:val="00BB7D9E"/>
    <w:rsid w:val="00BC2334"/>
    <w:rsid w:val="00BC5888"/>
    <w:rsid w:val="00BD3CB8"/>
    <w:rsid w:val="00BD4E6F"/>
    <w:rsid w:val="00BE2CEF"/>
    <w:rsid w:val="00BE5A80"/>
    <w:rsid w:val="00BF32F0"/>
    <w:rsid w:val="00BF4DCE"/>
    <w:rsid w:val="00C05CE5"/>
    <w:rsid w:val="00C21800"/>
    <w:rsid w:val="00C6171E"/>
    <w:rsid w:val="00C71C6C"/>
    <w:rsid w:val="00C76BA4"/>
    <w:rsid w:val="00CA6F2C"/>
    <w:rsid w:val="00CC6652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B387E"/>
    <w:rsid w:val="00DC389B"/>
    <w:rsid w:val="00DE2FEE"/>
    <w:rsid w:val="00DF1467"/>
    <w:rsid w:val="00DF56A1"/>
    <w:rsid w:val="00E00BE9"/>
    <w:rsid w:val="00E156F6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C051E"/>
    <w:rsid w:val="00EC4B22"/>
    <w:rsid w:val="00ED4307"/>
    <w:rsid w:val="00EE3CC5"/>
    <w:rsid w:val="00EE4C1D"/>
    <w:rsid w:val="00EE693E"/>
    <w:rsid w:val="00EF0560"/>
    <w:rsid w:val="00EF3685"/>
    <w:rsid w:val="00F04350"/>
    <w:rsid w:val="00F133DB"/>
    <w:rsid w:val="00F159EB"/>
    <w:rsid w:val="00F25BF4"/>
    <w:rsid w:val="00F267DB"/>
    <w:rsid w:val="00F345C9"/>
    <w:rsid w:val="00F46F6F"/>
    <w:rsid w:val="00F60608"/>
    <w:rsid w:val="00F62217"/>
    <w:rsid w:val="00FB17A9"/>
    <w:rsid w:val="00FB1D4D"/>
    <w:rsid w:val="00FB527C"/>
    <w:rsid w:val="00FB6F75"/>
    <w:rsid w:val="00FC0EB3"/>
    <w:rsid w:val="00FD675E"/>
    <w:rsid w:val="00FE109D"/>
    <w:rsid w:val="00FE5674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6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ac5f8115-f13f-4d01-aff4-515a67108c3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21A78-EBD6-4736-BC95-3ADEB2AACB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0E6E0F-07C0-4BD2-BAE8-9CED6C775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805</Words>
  <Characters>4480</Characters>
  <Application>Microsoft Office Word</Application>
  <DocSecurity>0</DocSecurity>
  <Lines>373</Lines>
  <Paragraphs>330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48</cp:revision>
  <dcterms:created xsi:type="dcterms:W3CDTF">2023-09-05T13:59:00Z</dcterms:created>
  <dcterms:modified xsi:type="dcterms:W3CDTF">2025-03-26T11:54:00Z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